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88DE" w14:textId="56D4C6BE" w:rsidR="005C19E9" w:rsidRDefault="005C19E9" w:rsidP="00176491">
      <w:pPr>
        <w:jc w:val="both"/>
        <w:rPr>
          <w:lang w:eastAsia="hr-HR"/>
        </w:rPr>
      </w:pPr>
      <w:r>
        <w:rPr>
          <w:noProof/>
        </w:rPr>
        <w:drawing>
          <wp:inline distT="0" distB="0" distL="0" distR="0" wp14:anchorId="3BD93ACB" wp14:editId="17B15A6F">
            <wp:extent cx="1348740" cy="519826"/>
            <wp:effectExtent l="0" t="0" r="3810" b="0"/>
            <wp:docPr id="1188202998" name="Slika 1" descr="Slika na kojoj se prikazuje Font, grafika, tekst, dijagram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02998" name="Slika 1" descr="Slika na kojoj se prikazuje Font, grafika, tekst, dijagram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86" cy="53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C846E" w14:textId="72C2623C" w:rsidR="00176491" w:rsidRDefault="005F3FE1" w:rsidP="00176491">
      <w:pPr>
        <w:jc w:val="both"/>
      </w:pPr>
      <w:r>
        <w:rPr>
          <w:lang w:eastAsia="hr-HR"/>
        </w:rPr>
        <w:t>Agencija za mobilnost i programe E</w:t>
      </w:r>
      <w:r w:rsidR="00176491">
        <w:rPr>
          <w:lang w:eastAsia="hr-HR"/>
        </w:rPr>
        <w:t>uropske unije</w:t>
      </w:r>
      <w:r>
        <w:rPr>
          <w:lang w:eastAsia="hr-HR"/>
        </w:rPr>
        <w:t xml:space="preserve"> Odlukom o dodjeli bespovratnih sredstava za projektne prijedloge u okviru</w:t>
      </w:r>
      <w:r w:rsidR="00176491">
        <w:rPr>
          <w:lang w:eastAsia="hr-HR"/>
        </w:rPr>
        <w:t xml:space="preserve"> programa Erasmus+ -</w:t>
      </w:r>
      <w:r>
        <w:rPr>
          <w:lang w:eastAsia="hr-HR"/>
        </w:rPr>
        <w:t xml:space="preserve"> Poziva za podnošenje prijedloga za 2025. </w:t>
      </w:r>
      <w:r w:rsidR="00176491">
        <w:rPr>
          <w:lang w:eastAsia="hr-HR"/>
        </w:rPr>
        <w:t xml:space="preserve">– EAC/A08/2024; u sklopu </w:t>
      </w:r>
      <w:r>
        <w:rPr>
          <w:lang w:eastAsia="hr-HR"/>
        </w:rPr>
        <w:t>aktivnost</w:t>
      </w:r>
      <w:r w:rsidR="00176491">
        <w:rPr>
          <w:lang w:eastAsia="hr-HR"/>
        </w:rPr>
        <w:t>i</w:t>
      </w:r>
      <w:r>
        <w:rPr>
          <w:lang w:eastAsia="hr-HR"/>
        </w:rPr>
        <w:t xml:space="preserve"> </w:t>
      </w:r>
      <w:r w:rsidR="00176491">
        <w:rPr>
          <w:lang w:eastAsia="hr-HR"/>
        </w:rPr>
        <w:t>KA</w:t>
      </w:r>
      <w:r>
        <w:rPr>
          <w:lang w:eastAsia="hr-HR"/>
        </w:rPr>
        <w:t xml:space="preserve">1 </w:t>
      </w:r>
      <w:r w:rsidR="00176491">
        <w:rPr>
          <w:lang w:eastAsia="hr-HR"/>
        </w:rPr>
        <w:t>u</w:t>
      </w:r>
      <w:r>
        <w:rPr>
          <w:lang w:eastAsia="hr-HR"/>
        </w:rPr>
        <w:t xml:space="preserve"> područj</w:t>
      </w:r>
      <w:r w:rsidR="00176491">
        <w:rPr>
          <w:lang w:eastAsia="hr-HR"/>
        </w:rPr>
        <w:t>u</w:t>
      </w:r>
      <w:r>
        <w:rPr>
          <w:lang w:eastAsia="hr-HR"/>
        </w:rPr>
        <w:t xml:space="preserve"> odgoja i</w:t>
      </w:r>
      <w:r w:rsidR="00176491">
        <w:rPr>
          <w:lang w:eastAsia="hr-HR"/>
        </w:rPr>
        <w:t xml:space="preserve"> </w:t>
      </w:r>
      <w:r>
        <w:rPr>
          <w:lang w:eastAsia="hr-HR"/>
        </w:rPr>
        <w:t xml:space="preserve"> obrazovanja</w:t>
      </w:r>
      <w:r w:rsidR="00176491">
        <w:rPr>
          <w:lang w:eastAsia="hr-HR"/>
        </w:rPr>
        <w:t xml:space="preserve">: mobilnost za učenike i osoblje u području odgoja i općeg obrazovanja (KA122), </w:t>
      </w:r>
      <w:r>
        <w:rPr>
          <w:lang w:eastAsia="hr-HR"/>
        </w:rPr>
        <w:t xml:space="preserve"> </w:t>
      </w:r>
      <w:r w:rsidR="001C316E">
        <w:rPr>
          <w:lang w:eastAsia="hr-HR"/>
        </w:rPr>
        <w:t xml:space="preserve">u svibnju 2025. godine </w:t>
      </w:r>
      <w:r w:rsidR="00341AF1">
        <w:rPr>
          <w:lang w:eastAsia="hr-HR"/>
        </w:rPr>
        <w:t xml:space="preserve">dodijelila je </w:t>
      </w:r>
      <w:r w:rsidR="00176491">
        <w:rPr>
          <w:lang w:eastAsia="hr-HR"/>
        </w:rPr>
        <w:t>Centru za odgoj i obrazovanje</w:t>
      </w:r>
      <w:r w:rsidR="00341AF1">
        <w:rPr>
          <w:lang w:eastAsia="hr-HR"/>
        </w:rPr>
        <w:t xml:space="preserve"> bespovratna sredstva</w:t>
      </w:r>
      <w:r w:rsidR="002566A0">
        <w:rPr>
          <w:lang w:eastAsia="hr-HR"/>
        </w:rPr>
        <w:t xml:space="preserve"> u</w:t>
      </w:r>
      <w:r w:rsidR="00176491">
        <w:rPr>
          <w:lang w:eastAsia="hr-HR"/>
        </w:rPr>
        <w:t xml:space="preserve"> maksimalnom dodijeljenom</w:t>
      </w:r>
      <w:r w:rsidR="002566A0">
        <w:rPr>
          <w:lang w:eastAsia="hr-HR"/>
        </w:rPr>
        <w:t xml:space="preserve"> iznosu od </w:t>
      </w:r>
      <w:r w:rsidR="000D026C" w:rsidRPr="00176491">
        <w:rPr>
          <w:b/>
          <w:bCs/>
          <w:lang w:eastAsia="hr-HR"/>
        </w:rPr>
        <w:t>29</w:t>
      </w:r>
      <w:r w:rsidR="00176491" w:rsidRPr="00176491">
        <w:rPr>
          <w:b/>
          <w:bCs/>
          <w:lang w:eastAsia="hr-HR"/>
        </w:rPr>
        <w:t>.</w:t>
      </w:r>
      <w:r w:rsidR="000D026C" w:rsidRPr="00176491">
        <w:rPr>
          <w:b/>
          <w:bCs/>
          <w:lang w:eastAsia="hr-HR"/>
        </w:rPr>
        <w:t>818</w:t>
      </w:r>
      <w:r w:rsidR="00176491" w:rsidRPr="00176491">
        <w:rPr>
          <w:b/>
          <w:bCs/>
          <w:lang w:eastAsia="hr-HR"/>
        </w:rPr>
        <w:t>,00</w:t>
      </w:r>
      <w:r w:rsidR="000D026C" w:rsidRPr="00176491">
        <w:rPr>
          <w:b/>
          <w:bCs/>
          <w:lang w:eastAsia="hr-HR"/>
        </w:rPr>
        <w:t xml:space="preserve"> eura</w:t>
      </w:r>
      <w:r w:rsidR="002566A0" w:rsidRPr="00176491">
        <w:rPr>
          <w:b/>
          <w:bCs/>
          <w:lang w:eastAsia="hr-HR"/>
        </w:rPr>
        <w:t xml:space="preserve"> </w:t>
      </w:r>
      <w:r w:rsidR="00341AF1">
        <w:rPr>
          <w:lang w:eastAsia="hr-HR"/>
        </w:rPr>
        <w:t>za provođenje projekta</w:t>
      </w:r>
      <w:r w:rsidR="00176491">
        <w:rPr>
          <w:lang w:eastAsia="hr-HR"/>
        </w:rPr>
        <w:t xml:space="preserve"> 2025-1-HR01-KA122-SCH-000343975 -</w:t>
      </w:r>
      <w:r w:rsidR="00341AF1">
        <w:rPr>
          <w:lang w:eastAsia="hr-HR"/>
        </w:rPr>
        <w:t xml:space="preserve"> </w:t>
      </w:r>
      <w:r w:rsidR="00341AF1" w:rsidRPr="00E704A2">
        <w:rPr>
          <w:b/>
          <w:bCs/>
          <w:lang w:eastAsia="hr-HR"/>
        </w:rPr>
        <w:t>Manje stresa više uspjeha: promicanje mentalne dobrobiti za sretnije učionice</w:t>
      </w:r>
      <w:r w:rsidR="00176491">
        <w:rPr>
          <w:b/>
          <w:bCs/>
          <w:lang w:eastAsia="hr-HR"/>
        </w:rPr>
        <w:t>.</w:t>
      </w:r>
      <w:r w:rsidR="001C316E">
        <w:rPr>
          <w:lang w:eastAsia="hr-HR"/>
        </w:rPr>
        <w:t xml:space="preserve"> </w:t>
      </w:r>
      <w:r w:rsidR="00094942" w:rsidRPr="00094942">
        <w:t xml:space="preserve"> </w:t>
      </w:r>
    </w:p>
    <w:p w14:paraId="5EF2B61B" w14:textId="27DAE97F" w:rsidR="001C316E" w:rsidRDefault="00094942" w:rsidP="00176491">
      <w:pPr>
        <w:jc w:val="both"/>
        <w:rPr>
          <w:lang w:eastAsia="hr-HR"/>
        </w:rPr>
      </w:pPr>
      <w:r>
        <w:t xml:space="preserve">Cilj projekta je poboljšanje mentalnog zdravlja učitelja i stručnih suradnika , poticanje razvoja </w:t>
      </w:r>
      <w:proofErr w:type="spellStart"/>
      <w:r>
        <w:t>socioemocionalnih</w:t>
      </w:r>
      <w:proofErr w:type="spellEnd"/>
      <w:r>
        <w:t xml:space="preserve"> vještina učenika uvođenjem inovativnih nastavnih alata i metoda te stvaranje kvalitetnijeg i poticajnijeg okruženja za učenje. </w:t>
      </w:r>
    </w:p>
    <w:p w14:paraId="0CBA87AB" w14:textId="77777777" w:rsidR="00176491" w:rsidRDefault="00E27C71" w:rsidP="00176491">
      <w:pPr>
        <w:jc w:val="both"/>
        <w:rPr>
          <w:lang w:eastAsia="hr-HR"/>
        </w:rPr>
      </w:pPr>
      <w:r>
        <w:rPr>
          <w:lang w:eastAsia="hr-HR"/>
        </w:rPr>
        <w:t>Osmero</w:t>
      </w:r>
      <w:r w:rsidR="00341AF1">
        <w:rPr>
          <w:lang w:eastAsia="hr-HR"/>
        </w:rPr>
        <w:t xml:space="preserve"> učitelja i stručnih suradnika dobit će priliku</w:t>
      </w:r>
      <w:r w:rsidR="00D35EBD">
        <w:rPr>
          <w:lang w:eastAsia="hr-HR"/>
        </w:rPr>
        <w:t xml:space="preserve"> pohađati tečajeve o mentalnoj dobrobiti te steći znanj</w:t>
      </w:r>
      <w:r w:rsidR="002566A0">
        <w:rPr>
          <w:lang w:eastAsia="hr-HR"/>
        </w:rPr>
        <w:t>e</w:t>
      </w:r>
      <w:r w:rsidR="00D35EBD">
        <w:rPr>
          <w:lang w:eastAsia="hr-HR"/>
        </w:rPr>
        <w:t xml:space="preserve"> i usvojiti strategije za suočavanje sa stresom u životu i učionici.</w:t>
      </w:r>
      <w:r w:rsidR="00D35EBD" w:rsidRPr="00D35EBD">
        <w:rPr>
          <w:rFonts w:ascii="Open Sans" w:hAnsi="Open Sans" w:cs="Open Sans"/>
          <w:shd w:val="clear" w:color="auto" w:fill="FFFFFF"/>
        </w:rPr>
        <w:t xml:space="preserve"> </w:t>
      </w:r>
      <w:r w:rsidR="00D35EBD">
        <w:rPr>
          <w:lang w:eastAsia="hr-HR"/>
        </w:rPr>
        <w:t>Š</w:t>
      </w:r>
      <w:r>
        <w:rPr>
          <w:lang w:eastAsia="hr-HR"/>
        </w:rPr>
        <w:t xml:space="preserve">estero učitelja i stručnih suradnika </w:t>
      </w:r>
      <w:r w:rsidR="002566A0">
        <w:rPr>
          <w:lang w:eastAsia="hr-HR"/>
        </w:rPr>
        <w:t xml:space="preserve">tijekom </w:t>
      </w:r>
      <w:r>
        <w:rPr>
          <w:lang w:eastAsia="hr-HR"/>
        </w:rPr>
        <w:t>„</w:t>
      </w:r>
      <w:proofErr w:type="spellStart"/>
      <w:r>
        <w:rPr>
          <w:lang w:eastAsia="hr-HR"/>
        </w:rPr>
        <w:t>job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shadowing</w:t>
      </w:r>
      <w:r w:rsidR="002566A0">
        <w:rPr>
          <w:lang w:eastAsia="hr-HR"/>
        </w:rPr>
        <w:t>a</w:t>
      </w:r>
      <w:proofErr w:type="spellEnd"/>
      <w:r>
        <w:rPr>
          <w:lang w:eastAsia="hr-HR"/>
        </w:rPr>
        <w:t>“ pratit</w:t>
      </w:r>
      <w:r w:rsidR="002566A0">
        <w:rPr>
          <w:lang w:eastAsia="hr-HR"/>
        </w:rPr>
        <w:t xml:space="preserve"> će</w:t>
      </w:r>
      <w:r>
        <w:rPr>
          <w:lang w:eastAsia="hr-HR"/>
        </w:rPr>
        <w:t xml:space="preserve"> rad svojih kolega, usvajati nove metode poučavanja, razmjenjivati iskustva i ostvari</w:t>
      </w:r>
      <w:r w:rsidR="00D35EBD">
        <w:rPr>
          <w:lang w:eastAsia="hr-HR"/>
        </w:rPr>
        <w:t>ti</w:t>
      </w:r>
      <w:r>
        <w:rPr>
          <w:lang w:eastAsia="hr-HR"/>
        </w:rPr>
        <w:t xml:space="preserve"> kontakte za buduću suradnju.</w:t>
      </w:r>
      <w:r w:rsidR="00D35EBD">
        <w:rPr>
          <w:lang w:eastAsia="hr-HR"/>
        </w:rPr>
        <w:t xml:space="preserve"> </w:t>
      </w:r>
    </w:p>
    <w:p w14:paraId="15721883" w14:textId="41AE1AC0" w:rsidR="00176491" w:rsidRDefault="00176491" w:rsidP="00176491">
      <w:pPr>
        <w:jc w:val="both"/>
        <w:rPr>
          <w:lang w:eastAsia="hr-HR"/>
        </w:rPr>
      </w:pPr>
      <w:r>
        <w:rPr>
          <w:lang w:eastAsia="hr-HR"/>
        </w:rPr>
        <w:t xml:space="preserve">Ugovorom o dodjeli bespovratnih sredstava ugovoreno je trajanje projekta od </w:t>
      </w:r>
      <w:r w:rsidRPr="00176491">
        <w:rPr>
          <w:b/>
          <w:bCs/>
          <w:lang w:eastAsia="hr-HR"/>
        </w:rPr>
        <w:t>18 mjeseci</w:t>
      </w:r>
      <w:r>
        <w:rPr>
          <w:lang w:eastAsia="hr-HR"/>
        </w:rPr>
        <w:t xml:space="preserve">, te je datum početka projekta 1. rujan 2025.g., a datum završetka projekta je 28. veljače 2027.g. </w:t>
      </w:r>
    </w:p>
    <w:p w14:paraId="7059715D" w14:textId="77777777" w:rsidR="005C19E9" w:rsidRDefault="00F54B7D" w:rsidP="005C19E9">
      <w:pPr>
        <w:jc w:val="both"/>
        <w:rPr>
          <w:lang w:eastAsia="hr-HR"/>
        </w:rPr>
      </w:pPr>
      <w:r>
        <w:rPr>
          <w:lang w:eastAsia="hr-HR"/>
        </w:rPr>
        <w:t>Veselimo se sudjelovanju na projektnim aktivnostima u okviru prvog Erasmus+ projekta u našoj školi kao i stjecanju novih znanja i iskustava kroz međunarodnu suradnju s ustanovama partnerima.</w:t>
      </w:r>
    </w:p>
    <w:p w14:paraId="699B6D03" w14:textId="48029BF6" w:rsidR="000D026C" w:rsidRDefault="00024F9A" w:rsidP="005C19E9">
      <w:pPr>
        <w:jc w:val="both"/>
      </w:pPr>
      <w:r>
        <w:rPr>
          <w:noProof/>
        </w:rPr>
        <w:drawing>
          <wp:inline distT="0" distB="0" distL="0" distR="0" wp14:anchorId="79CE6882" wp14:editId="2FB36779">
            <wp:extent cx="1826895" cy="462206"/>
            <wp:effectExtent l="0" t="0" r="1905" b="0"/>
            <wp:docPr id="1" name="Slika 1" descr="Slika na kojoj se prikazuje tekst, Font, logotip, simbol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Font, logotip, simbol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47" cy="49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9E9">
        <w:t xml:space="preserve"> </w:t>
      </w:r>
      <w:r w:rsidR="00862E0D" w:rsidRPr="005C19E9">
        <w:object w:dxaOrig="8925" w:dyaOrig="12630" w14:anchorId="67A69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96.5pt;height:100.5pt" o:ole="">
            <v:imagedata r:id="rId6" o:title=""/>
          </v:shape>
          <o:OLEObject Type="Embed" ProgID="AcroExch.Document.DC" ShapeID="_x0000_i1046" DrawAspect="Content" ObjectID="_1818481689" r:id="rId7"/>
        </w:object>
      </w:r>
      <w:bookmarkStart w:id="0" w:name="_GoBack"/>
      <w:bookmarkEnd w:id="0"/>
    </w:p>
    <w:p w14:paraId="669DA3D2" w14:textId="06F1CAB2" w:rsidR="000D026C" w:rsidRDefault="000D026C"/>
    <w:sectPr w:rsidR="000D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62"/>
    <w:rsid w:val="00024F9A"/>
    <w:rsid w:val="00094942"/>
    <w:rsid w:val="000D026C"/>
    <w:rsid w:val="000F66F7"/>
    <w:rsid w:val="00176491"/>
    <w:rsid w:val="001C316E"/>
    <w:rsid w:val="00226E26"/>
    <w:rsid w:val="00236EE5"/>
    <w:rsid w:val="002566A0"/>
    <w:rsid w:val="00341AF1"/>
    <w:rsid w:val="00454147"/>
    <w:rsid w:val="005C19E9"/>
    <w:rsid w:val="005F3FE1"/>
    <w:rsid w:val="006E7C7E"/>
    <w:rsid w:val="00862E0D"/>
    <w:rsid w:val="009E2C67"/>
    <w:rsid w:val="00AB1EA2"/>
    <w:rsid w:val="00D21E62"/>
    <w:rsid w:val="00D35EBD"/>
    <w:rsid w:val="00DA3C20"/>
    <w:rsid w:val="00E27C71"/>
    <w:rsid w:val="00E704A2"/>
    <w:rsid w:val="00EC38BB"/>
    <w:rsid w:val="00F5463C"/>
    <w:rsid w:val="00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5F8A"/>
  <w15:chartTrackingRefBased/>
  <w15:docId w15:val="{B997DE92-C808-43DF-AAE5-5D29CBFC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21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1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1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1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1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1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1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1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1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1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1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1E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1E6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1E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1E6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1E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1E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1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2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1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21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21E6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1E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21E6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1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1E6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1E6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0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Turina Miočić</dc:creator>
  <cp:keywords/>
  <dc:description/>
  <cp:lastModifiedBy>Gordana Galić</cp:lastModifiedBy>
  <cp:revision>2</cp:revision>
  <dcterms:created xsi:type="dcterms:W3CDTF">2025-09-04T07:02:00Z</dcterms:created>
  <dcterms:modified xsi:type="dcterms:W3CDTF">2025-09-04T07:02:00Z</dcterms:modified>
</cp:coreProperties>
</file>